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F" w:rsidRPr="009913CD" w:rsidRDefault="0060015B" w:rsidP="00CE395F">
      <w:r w:rsidRPr="009913CD">
        <w:t xml:space="preserve">                                                                        </w:t>
      </w:r>
      <w:r w:rsidR="00CE395F" w:rsidRPr="009913CD">
        <w:t xml:space="preserve">                         </w:t>
      </w:r>
      <w:r w:rsidRPr="009913CD">
        <w:t>Приложение</w:t>
      </w:r>
      <w:r w:rsidR="00D22587" w:rsidRPr="009913CD">
        <w:t xml:space="preserve"> №</w:t>
      </w:r>
      <w:r w:rsidR="00CE395F" w:rsidRPr="009913CD">
        <w:t xml:space="preserve"> 5</w:t>
      </w:r>
    </w:p>
    <w:p w:rsidR="0060015B" w:rsidRPr="009913CD" w:rsidRDefault="00CE395F" w:rsidP="00CE395F">
      <w:r w:rsidRPr="009913CD">
        <w:t xml:space="preserve">                                                                                                 к Коллективному договору</w:t>
      </w:r>
    </w:p>
    <w:p w:rsidR="004D5698" w:rsidRPr="009913CD" w:rsidRDefault="004D5698" w:rsidP="00CE395F">
      <w:r w:rsidRPr="009913CD">
        <w:t xml:space="preserve">                                                                                                 на 20</w:t>
      </w:r>
      <w:r w:rsidR="007A4003">
        <w:t>22</w:t>
      </w:r>
      <w:r w:rsidR="009913CD" w:rsidRPr="009913CD">
        <w:t>-202</w:t>
      </w:r>
      <w:r w:rsidR="007A4003">
        <w:t>4</w:t>
      </w:r>
      <w:r w:rsidRPr="009913CD">
        <w:t>г.г.</w:t>
      </w:r>
    </w:p>
    <w:p w:rsidR="00B83881" w:rsidRPr="009913CD" w:rsidRDefault="00B83881" w:rsidP="00B83881">
      <w:pPr>
        <w:rPr>
          <w:b/>
        </w:rPr>
      </w:pPr>
    </w:p>
    <w:p w:rsidR="0060015B" w:rsidRPr="009913CD" w:rsidRDefault="0060015B" w:rsidP="00D22587">
      <w:pPr>
        <w:jc w:val="center"/>
        <w:rPr>
          <w:b/>
        </w:rPr>
      </w:pPr>
      <w:r w:rsidRPr="009913CD">
        <w:rPr>
          <w:b/>
        </w:rPr>
        <w:t xml:space="preserve">Нормы бесплатной выдачи </w:t>
      </w:r>
      <w:r w:rsidR="00A059D8" w:rsidRPr="009913CD">
        <w:rPr>
          <w:b/>
        </w:rPr>
        <w:t>смывающих средств</w:t>
      </w:r>
      <w:r w:rsidR="00D22587" w:rsidRPr="009913CD">
        <w:rPr>
          <w:b/>
        </w:rPr>
        <w:t xml:space="preserve"> </w:t>
      </w:r>
      <w:r w:rsidRPr="009913CD">
        <w:rPr>
          <w:b/>
        </w:rPr>
        <w:t>работникам</w:t>
      </w:r>
      <w:r w:rsidR="00111EC4" w:rsidRPr="009913CD">
        <w:rPr>
          <w:b/>
        </w:rPr>
        <w:t xml:space="preserve"> КГБУ СО «Ачинский центр адаптации»</w:t>
      </w:r>
      <w:r w:rsidR="004A25F7" w:rsidRPr="009913CD">
        <w:rPr>
          <w:b/>
        </w:rPr>
        <w:t>,</w:t>
      </w:r>
      <w:r w:rsidR="00C87C4A" w:rsidRPr="009913CD">
        <w:rPr>
          <w:b/>
        </w:rPr>
        <w:t xml:space="preserve"> </w:t>
      </w:r>
      <w:r w:rsidR="00D22587" w:rsidRPr="009913CD">
        <w:rPr>
          <w:b/>
        </w:rPr>
        <w:t>выполняющим работу</w:t>
      </w:r>
      <w:r w:rsidR="00CE395F" w:rsidRPr="009913CD">
        <w:rPr>
          <w:b/>
        </w:rPr>
        <w:t>,</w:t>
      </w:r>
      <w:r w:rsidR="00111EC4" w:rsidRPr="009913CD">
        <w:rPr>
          <w:b/>
        </w:rPr>
        <w:t xml:space="preserve"> связанную с загрязнением </w:t>
      </w:r>
    </w:p>
    <w:p w:rsidR="000F0EA2" w:rsidRPr="009913CD" w:rsidRDefault="000F0EA2">
      <w:pPr>
        <w:rPr>
          <w:b/>
        </w:rPr>
      </w:pPr>
    </w:p>
    <w:p w:rsidR="007A4003" w:rsidRPr="007A4003" w:rsidRDefault="007A4003" w:rsidP="007A4003">
      <w:pPr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402"/>
        <w:gridCol w:w="1984"/>
        <w:gridCol w:w="2410"/>
      </w:tblGrid>
      <w:tr w:rsidR="007A4003" w:rsidRPr="007A4003" w:rsidTr="007C490A">
        <w:tc>
          <w:tcPr>
            <w:tcW w:w="534" w:type="dxa"/>
            <w:vMerge w:val="restart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профессии, должности</w:t>
            </w:r>
          </w:p>
        </w:tc>
        <w:tc>
          <w:tcPr>
            <w:tcW w:w="3402" w:type="dxa"/>
            <w:vMerge w:val="restart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Наименование  работ и производственных факторов</w:t>
            </w:r>
          </w:p>
        </w:tc>
        <w:tc>
          <w:tcPr>
            <w:tcW w:w="4394" w:type="dxa"/>
            <w:gridSpan w:val="2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Нормы выдачи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на месяц</w:t>
            </w:r>
          </w:p>
        </w:tc>
      </w:tr>
      <w:tr w:rsidR="007A4003" w:rsidRPr="007A4003" w:rsidTr="007C490A">
        <w:tc>
          <w:tcPr>
            <w:tcW w:w="534" w:type="dxa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мыло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Смывающие и обезвреживающие средства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загрязнениями.</w:t>
            </w:r>
          </w:p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 с водой, водными растворами,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дезсредствами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, выполняемые в резиновых перчатках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outlineLvl w:val="0"/>
              <w:rPr>
                <w:rFonts w:ascii="inherit" w:eastAsia="Times New Roman" w:hAnsi="inherit" w:cs="Tahoma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A4003">
              <w:rPr>
                <w:rFonts w:ascii="inherit" w:eastAsia="Times New Roman" w:hAnsi="inherit" w:cs="Tahoma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На руки мыло не выдается. 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ascii="inherit" w:eastAsia="Times New Roman" w:hAnsi="inherit" w:cs="Tahoma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Постоянное наличие в санитарно-бытовом помещении дозатора с жидким мылом или кусок твердого  туалетного  мыла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Гидрофобные (сушащие кожу, отталкивающие влагу) – 100 мл</w:t>
            </w:r>
          </w:p>
        </w:tc>
      </w:tr>
      <w:tr w:rsidR="007A4003" w:rsidRPr="007A4003" w:rsidTr="007C490A">
        <w:trPr>
          <w:trHeight w:val="568"/>
        </w:trPr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Водитель автомобиля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Работы, связанные с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трудносмываемыми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устойчивыми загрязнениями: масла, смазки, нефтепродукты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300 г твердого туалетного мыла или 500 мл жидкого моющего средства в дозирующем устройстве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Очищающие кремы, гели, пасты- 200 мл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Регенерирующие, восстанавливающие кремы, эмульсии- 100 мл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Уборщик территорий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Работы, связанные с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трудносмываемыми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устойчивыми загрязнениями: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неводорастворимые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материалы и вещества (лаки, краски, эмульсии, штукатурки).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300 г твердого туалетного мыла или 500 мл жидкого моющего средства в дозирующем устройстве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Очищающие кремы, гели, пасты- 200 мл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Регенерирующие, восстанавливающие кремы, эмульсии- 100 мл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Работы, связанные с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трудносмываемыми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устойчивыми загрязнениями: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неводорастворимые</w:t>
            </w:r>
            <w:proofErr w:type="spellEnd"/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 материалы и вещества (лаки, краски, эмульсии, штукатурки).</w:t>
            </w:r>
          </w:p>
        </w:tc>
        <w:tc>
          <w:tcPr>
            <w:tcW w:w="198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300 г твердого туалетного мыла или 500 мл жидкого моющего средства в дозирующем устройстве</w:t>
            </w:r>
          </w:p>
        </w:tc>
        <w:tc>
          <w:tcPr>
            <w:tcW w:w="2410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Очищающие кремы, гели, пасты- 200 мл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Регенерирующие, восстанавливающие кремы, эмульсии- 100 мл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Слесарь-сантехник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 w:val="restart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На руки мыло не выдается. 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Постоянное наличие 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в санитарно-бытовом помещении 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дозатора с  жидким мылом 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b/>
                <w:color w:val="000000"/>
                <w:bdr w:val="none" w:sz="0" w:space="0" w:color="auto" w:frame="1"/>
                <w:lang w:eastAsia="ru-RU"/>
              </w:rPr>
              <w:t>или  куска  твердого  туалетного  мыла</w:t>
            </w: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Дежурный по режиму</w:t>
            </w:r>
          </w:p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Психолог 1категории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Специалист по кадрам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Инженер – программист 2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Специалист по охране труда 1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Юрисконсульт 1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Экономист 1 категории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Заведующий хозяйством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Кладовщик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4003" w:rsidRPr="007A4003" w:rsidTr="007C490A">
        <w:tc>
          <w:tcPr>
            <w:tcW w:w="534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6" w:type="dxa"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Буфетчик</w:t>
            </w:r>
          </w:p>
        </w:tc>
        <w:tc>
          <w:tcPr>
            <w:tcW w:w="3402" w:type="dxa"/>
          </w:tcPr>
          <w:p w:rsidR="007A4003" w:rsidRPr="007A4003" w:rsidRDefault="007A4003" w:rsidP="007A4003">
            <w:pPr>
              <w:tabs>
                <w:tab w:val="left" w:pos="585"/>
              </w:tabs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7A4003">
              <w:rPr>
                <w:rFonts w:eastAsia="Times New Roman"/>
                <w:sz w:val="22"/>
                <w:szCs w:val="22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4394" w:type="dxa"/>
            <w:gridSpan w:val="2"/>
            <w:vMerge/>
          </w:tcPr>
          <w:p w:rsidR="007A4003" w:rsidRPr="007A4003" w:rsidRDefault="007A4003" w:rsidP="007A4003">
            <w:pPr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7A4003" w:rsidRPr="007A4003" w:rsidRDefault="007A4003" w:rsidP="007A4003">
      <w:pPr>
        <w:outlineLvl w:val="0"/>
        <w:rPr>
          <w:rFonts w:eastAsia="Times New Roman"/>
          <w:lang w:eastAsia="ru-RU"/>
        </w:rPr>
      </w:pPr>
    </w:p>
    <w:p w:rsidR="007A4003" w:rsidRPr="007A4003" w:rsidRDefault="007A4003" w:rsidP="007A4003">
      <w:pPr>
        <w:outlineLvl w:val="0"/>
        <w:rPr>
          <w:rFonts w:eastAsia="Times New Roman"/>
          <w:lang w:eastAsia="ru-RU"/>
        </w:rPr>
      </w:pPr>
    </w:p>
    <w:p w:rsidR="007A4003" w:rsidRPr="007A4003" w:rsidRDefault="007A4003" w:rsidP="007A4003">
      <w:pPr>
        <w:outlineLvl w:val="0"/>
        <w:rPr>
          <w:rFonts w:eastAsia="Times New Roman"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7A4003" w:rsidRPr="007A4003" w:rsidRDefault="007A4003" w:rsidP="007A4003">
      <w:pPr>
        <w:jc w:val="right"/>
        <w:rPr>
          <w:rFonts w:eastAsia="Times New Roman"/>
          <w:b/>
          <w:lang w:eastAsia="ru-RU"/>
        </w:rPr>
      </w:pPr>
    </w:p>
    <w:p w:rsidR="00534908" w:rsidRPr="009913CD" w:rsidRDefault="00534908"/>
    <w:p w:rsidR="00687150" w:rsidRPr="009913CD" w:rsidRDefault="00687150" w:rsidP="00687150">
      <w:pPr>
        <w:jc w:val="center"/>
      </w:pPr>
      <w:r w:rsidRPr="009913CD">
        <w:t>С О Г Л А С О В А Н О:</w:t>
      </w:r>
    </w:p>
    <w:p w:rsidR="00687150" w:rsidRPr="009913CD" w:rsidRDefault="00687150" w:rsidP="00687150"/>
    <w:p w:rsidR="009913CD" w:rsidRDefault="009913CD" w:rsidP="009913CD">
      <w:pPr>
        <w:tabs>
          <w:tab w:val="left" w:pos="2820"/>
        </w:tabs>
      </w:pPr>
      <w:r>
        <w:t xml:space="preserve">Председатель                                                                                           директор  КГБУ  </w:t>
      </w:r>
      <w:proofErr w:type="gramStart"/>
      <w:r>
        <w:t>СО</w:t>
      </w:r>
      <w:proofErr w:type="gramEnd"/>
    </w:p>
    <w:p w:rsidR="009913CD" w:rsidRDefault="009913CD" w:rsidP="009913CD">
      <w:pPr>
        <w:tabs>
          <w:tab w:val="left" w:pos="2820"/>
        </w:tabs>
      </w:pPr>
      <w:r>
        <w:t xml:space="preserve">Совета трудового коллектива                                                                «Ачинский центр адаптации»                                                                                                    </w:t>
      </w:r>
    </w:p>
    <w:p w:rsidR="009913CD" w:rsidRDefault="009913CD" w:rsidP="009913CD">
      <w:pPr>
        <w:tabs>
          <w:tab w:val="left" w:pos="2820"/>
        </w:tabs>
      </w:pPr>
      <w:r>
        <w:t xml:space="preserve"> ______________О.П. Нестеренко                                                        </w:t>
      </w:r>
      <w:proofErr w:type="spellStart"/>
      <w:r>
        <w:t>__________В.В.Прокопенкова</w:t>
      </w:r>
      <w:proofErr w:type="spellEnd"/>
    </w:p>
    <w:p w:rsidR="009913CD" w:rsidRDefault="009913CD" w:rsidP="009913CD">
      <w:pPr>
        <w:tabs>
          <w:tab w:val="left" w:pos="2820"/>
        </w:tabs>
      </w:pPr>
      <w:r>
        <w:t>«___»________20</w:t>
      </w:r>
      <w:r w:rsidR="007A4003">
        <w:t>22</w:t>
      </w:r>
      <w:r>
        <w:t>г.                                                                             «___»________20</w:t>
      </w:r>
      <w:r w:rsidR="007A4003">
        <w:t>22</w:t>
      </w:r>
      <w:r>
        <w:t xml:space="preserve">г.  </w:t>
      </w:r>
    </w:p>
    <w:p w:rsidR="009913CD" w:rsidRDefault="009913CD" w:rsidP="009913CD">
      <w:pPr>
        <w:tabs>
          <w:tab w:val="left" w:pos="2820"/>
        </w:tabs>
      </w:pPr>
    </w:p>
    <w:p w:rsidR="009913CD" w:rsidRDefault="009913CD" w:rsidP="009913CD">
      <w:pPr>
        <w:tabs>
          <w:tab w:val="left" w:pos="2820"/>
        </w:tabs>
      </w:pPr>
    </w:p>
    <w:p w:rsidR="009913CD" w:rsidRDefault="009913CD" w:rsidP="009913CD">
      <w:pPr>
        <w:jc w:val="both"/>
        <w:rPr>
          <w:rFonts w:cstheme="minorBidi"/>
        </w:rPr>
      </w:pPr>
      <w:r>
        <w:t>Протокол общего собрания №</w:t>
      </w:r>
      <w:r w:rsidR="000A05DA">
        <w:t xml:space="preserve"> </w:t>
      </w:r>
      <w:r w:rsidR="00BD032D">
        <w:t>1</w:t>
      </w:r>
      <w:r w:rsidR="000A05DA">
        <w:t>/</w:t>
      </w:r>
      <w:r w:rsidR="00BD032D">
        <w:t>22</w:t>
      </w:r>
      <w:r>
        <w:t xml:space="preserve"> от «</w:t>
      </w:r>
      <w:r w:rsidR="000A05DA">
        <w:t>1</w:t>
      </w:r>
      <w:r w:rsidR="005F4B21">
        <w:t>7</w:t>
      </w:r>
      <w:r>
        <w:t>»</w:t>
      </w:r>
      <w:r w:rsidR="000A05DA">
        <w:t xml:space="preserve"> </w:t>
      </w:r>
      <w:r w:rsidR="00BD032D">
        <w:t>января</w:t>
      </w:r>
      <w:r w:rsidR="000A05DA">
        <w:t xml:space="preserve"> </w:t>
      </w:r>
      <w:r>
        <w:t>20</w:t>
      </w:r>
      <w:r w:rsidR="00BD032D">
        <w:t>22</w:t>
      </w:r>
      <w:r>
        <w:t>г.</w:t>
      </w:r>
    </w:p>
    <w:p w:rsidR="009913CD" w:rsidRDefault="009913CD" w:rsidP="009913CD">
      <w:pPr>
        <w:tabs>
          <w:tab w:val="left" w:pos="2820"/>
        </w:tabs>
      </w:pPr>
      <w:r>
        <w:t xml:space="preserve">                                                                                  </w:t>
      </w:r>
      <w:bookmarkStart w:id="0" w:name="_GoBack"/>
      <w:bookmarkEnd w:id="0"/>
    </w:p>
    <w:p w:rsidR="006E4EBA" w:rsidRPr="009913CD" w:rsidRDefault="006E4EBA"/>
    <w:sectPr w:rsidR="006E4EBA" w:rsidRPr="009913CD" w:rsidSect="009913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C22"/>
    <w:multiLevelType w:val="hybridMultilevel"/>
    <w:tmpl w:val="BADAC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5EE"/>
    <w:rsid w:val="00012DA7"/>
    <w:rsid w:val="00024465"/>
    <w:rsid w:val="00072D31"/>
    <w:rsid w:val="00084F07"/>
    <w:rsid w:val="000A05DA"/>
    <w:rsid w:val="000F0EA2"/>
    <w:rsid w:val="000F5700"/>
    <w:rsid w:val="00111EC4"/>
    <w:rsid w:val="00174C74"/>
    <w:rsid w:val="001E6D82"/>
    <w:rsid w:val="002E7829"/>
    <w:rsid w:val="002F77EB"/>
    <w:rsid w:val="00310703"/>
    <w:rsid w:val="003E452E"/>
    <w:rsid w:val="004837FB"/>
    <w:rsid w:val="004A25F7"/>
    <w:rsid w:val="004C01CC"/>
    <w:rsid w:val="004D5698"/>
    <w:rsid w:val="005039A9"/>
    <w:rsid w:val="00534908"/>
    <w:rsid w:val="005B4291"/>
    <w:rsid w:val="005C13E5"/>
    <w:rsid w:val="005F49C0"/>
    <w:rsid w:val="005F4B21"/>
    <w:rsid w:val="0060015B"/>
    <w:rsid w:val="006400F7"/>
    <w:rsid w:val="00687150"/>
    <w:rsid w:val="006E4EBA"/>
    <w:rsid w:val="007015CD"/>
    <w:rsid w:val="007A4003"/>
    <w:rsid w:val="007F5F15"/>
    <w:rsid w:val="008075CC"/>
    <w:rsid w:val="00910D5B"/>
    <w:rsid w:val="00922047"/>
    <w:rsid w:val="009913CD"/>
    <w:rsid w:val="009D7C2E"/>
    <w:rsid w:val="00A059D8"/>
    <w:rsid w:val="00A84225"/>
    <w:rsid w:val="00A922BC"/>
    <w:rsid w:val="00A953E8"/>
    <w:rsid w:val="00AC441F"/>
    <w:rsid w:val="00AC7FDD"/>
    <w:rsid w:val="00B32FA5"/>
    <w:rsid w:val="00B607F2"/>
    <w:rsid w:val="00B80860"/>
    <w:rsid w:val="00B83881"/>
    <w:rsid w:val="00BB707D"/>
    <w:rsid w:val="00BD032D"/>
    <w:rsid w:val="00C87C4A"/>
    <w:rsid w:val="00CE395F"/>
    <w:rsid w:val="00CF15EE"/>
    <w:rsid w:val="00D22587"/>
    <w:rsid w:val="00DB278E"/>
    <w:rsid w:val="00E44D70"/>
    <w:rsid w:val="00E63297"/>
    <w:rsid w:val="00EB0918"/>
    <w:rsid w:val="00F14228"/>
    <w:rsid w:val="00FA5765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Diretor</cp:lastModifiedBy>
  <cp:revision>4</cp:revision>
  <cp:lastPrinted>2022-01-27T03:33:00Z</cp:lastPrinted>
  <dcterms:created xsi:type="dcterms:W3CDTF">2022-01-23T13:30:00Z</dcterms:created>
  <dcterms:modified xsi:type="dcterms:W3CDTF">2022-01-27T03:33:00Z</dcterms:modified>
</cp:coreProperties>
</file>