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CE" w:rsidRDefault="002636CE" w:rsidP="00CE3F9E">
      <w:pPr>
        <w:pStyle w:val="NoSpacing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A1E">
        <w:rPr>
          <w:rFonts w:ascii="Times New Roman" w:hAnsi="Times New Roman" w:cs="Times New Roman"/>
          <w:b/>
          <w:bCs/>
          <w:sz w:val="28"/>
          <w:szCs w:val="28"/>
        </w:rPr>
        <w:t>краевое государственное бюджетное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A1E">
        <w:rPr>
          <w:rFonts w:ascii="Times New Roman" w:hAnsi="Times New Roman" w:cs="Times New Roman"/>
          <w:b/>
          <w:bCs/>
          <w:sz w:val="28"/>
          <w:szCs w:val="28"/>
        </w:rPr>
        <w:t>учреждение социального обслуживания</w:t>
      </w:r>
    </w:p>
    <w:p w:rsidR="002636CE" w:rsidRPr="00B72A1E" w:rsidRDefault="002636CE" w:rsidP="00CE3F9E">
      <w:pPr>
        <w:pStyle w:val="NoSpacing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6CE" w:rsidRDefault="002636CE" w:rsidP="00CE3F9E">
      <w:pPr>
        <w:pStyle w:val="NoSpacing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A1E">
        <w:rPr>
          <w:rFonts w:ascii="Times New Roman" w:hAnsi="Times New Roman" w:cs="Times New Roman"/>
          <w:b/>
          <w:bCs/>
          <w:sz w:val="28"/>
          <w:szCs w:val="28"/>
        </w:rPr>
        <w:t>« Ачинский центр социальной адаптации лиц,</w:t>
      </w:r>
    </w:p>
    <w:p w:rsidR="002636CE" w:rsidRPr="00B72A1E" w:rsidRDefault="002636CE" w:rsidP="00CE3F9E">
      <w:pPr>
        <w:pStyle w:val="NoSpacing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A1E">
        <w:rPr>
          <w:rFonts w:ascii="Times New Roman" w:hAnsi="Times New Roman" w:cs="Times New Roman"/>
          <w:b/>
          <w:bCs/>
          <w:sz w:val="28"/>
          <w:szCs w:val="28"/>
        </w:rPr>
        <w:t>освобожденных из мест лишения свободы»</w:t>
      </w:r>
    </w:p>
    <w:p w:rsidR="002636CE" w:rsidRPr="004504A9" w:rsidRDefault="002636CE" w:rsidP="00CE3F9E">
      <w:pPr>
        <w:pStyle w:val="NoSpacing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36CE" w:rsidRPr="004504A9" w:rsidRDefault="002636CE" w:rsidP="00CE3F9E">
      <w:pPr>
        <w:pStyle w:val="NoSpacing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36CE" w:rsidRPr="004504A9" w:rsidRDefault="002636CE" w:rsidP="00CE3F9E">
      <w:pPr>
        <w:pStyle w:val="NoSpacing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636CE" w:rsidRPr="004504A9" w:rsidRDefault="002636CE" w:rsidP="00CE3F9E">
      <w:pPr>
        <w:pStyle w:val="NoSpacing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636CE" w:rsidRPr="004504A9" w:rsidRDefault="002636CE" w:rsidP="00CE3F9E">
      <w:pPr>
        <w:pStyle w:val="NoSpacing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636CE" w:rsidRPr="004504A9" w:rsidRDefault="002636CE" w:rsidP="00CE3F9E">
      <w:pPr>
        <w:pStyle w:val="NoSpacing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636CE" w:rsidRPr="004504A9" w:rsidRDefault="002636CE" w:rsidP="00CE3F9E">
      <w:pPr>
        <w:pStyle w:val="NoSpacing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636CE" w:rsidRPr="004504A9" w:rsidRDefault="002636CE" w:rsidP="00CE3F9E">
      <w:pPr>
        <w:pStyle w:val="NoSpacing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636CE" w:rsidRPr="004504A9" w:rsidRDefault="002636CE" w:rsidP="00CE3F9E">
      <w:pPr>
        <w:pStyle w:val="NoSpacing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636CE" w:rsidRPr="004504A9" w:rsidRDefault="002636CE" w:rsidP="00CE3F9E">
      <w:pPr>
        <w:pStyle w:val="NoSpacing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636CE" w:rsidRPr="004504A9" w:rsidRDefault="002636CE" w:rsidP="00CE3F9E">
      <w:pPr>
        <w:pStyle w:val="NoSpacing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636CE" w:rsidRPr="004504A9" w:rsidRDefault="002636CE" w:rsidP="00CE3F9E">
      <w:pPr>
        <w:pStyle w:val="NoSpacing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636CE" w:rsidRPr="004504A9" w:rsidRDefault="002636CE" w:rsidP="00CE3F9E">
      <w:pPr>
        <w:pStyle w:val="NoSpacing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636CE" w:rsidRPr="004504A9" w:rsidRDefault="002636CE" w:rsidP="00CE3F9E">
      <w:pPr>
        <w:pStyle w:val="NoSpacing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636CE" w:rsidRPr="004504A9" w:rsidRDefault="002636CE" w:rsidP="00CE3F9E">
      <w:pPr>
        <w:pStyle w:val="NoSpacing"/>
        <w:tabs>
          <w:tab w:val="left" w:pos="1246"/>
        </w:tabs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636CE" w:rsidRDefault="002636CE" w:rsidP="00CE3F9E">
      <w:pPr>
        <w:pStyle w:val="NoSpacing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2A1E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2636CE" w:rsidRDefault="002636CE" w:rsidP="00CE3F9E">
      <w:pPr>
        <w:pStyle w:val="NoSpacing"/>
        <w:tabs>
          <w:tab w:val="left" w:pos="124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36CE" w:rsidRPr="00CE3F9E" w:rsidRDefault="002636CE" w:rsidP="00485CD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E3F9E">
        <w:rPr>
          <w:rFonts w:ascii="Times New Roman" w:hAnsi="Times New Roman"/>
          <w:b/>
          <w:sz w:val="32"/>
          <w:szCs w:val="32"/>
        </w:rPr>
        <w:t>О ВСПОМОГАТЕЛЬНОМ ПЕРСОНАЛЕ</w:t>
      </w:r>
    </w:p>
    <w:p w:rsidR="002636CE" w:rsidRPr="008959BF" w:rsidRDefault="002636CE" w:rsidP="00B02F31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2636CE" w:rsidRDefault="002636CE" w:rsidP="00B02F3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36CE" w:rsidRDefault="002636CE" w:rsidP="00B02F3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36CE" w:rsidRDefault="002636CE" w:rsidP="00B02F3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36CE" w:rsidRDefault="002636CE" w:rsidP="00B02F3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36CE" w:rsidRDefault="002636CE" w:rsidP="00B02F3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36CE" w:rsidRDefault="002636CE" w:rsidP="00B02F3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36CE" w:rsidRDefault="002636CE" w:rsidP="00B02F3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36CE" w:rsidRDefault="002636CE" w:rsidP="00B02F3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36CE" w:rsidRDefault="002636CE" w:rsidP="00B02F3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36CE" w:rsidRDefault="002636CE" w:rsidP="00B02F3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36CE" w:rsidRDefault="002636CE" w:rsidP="00B02F3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636CE" w:rsidRDefault="002636CE" w:rsidP="00C0046C">
      <w:pPr>
        <w:tabs>
          <w:tab w:val="left" w:pos="300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636CE" w:rsidRPr="00CE3F9E" w:rsidRDefault="002636CE" w:rsidP="00485CD7">
      <w:pPr>
        <w:tabs>
          <w:tab w:val="left" w:pos="300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CE3F9E">
        <w:rPr>
          <w:rFonts w:ascii="Times New Roman" w:hAnsi="Times New Roman"/>
          <w:b/>
          <w:sz w:val="28"/>
          <w:szCs w:val="28"/>
        </w:rPr>
        <w:t xml:space="preserve">                                              Ачинск </w:t>
      </w:r>
      <w:smartTag w:uri="urn:schemas-microsoft-com:office:smarttags" w:element="metricconverter">
        <w:smartTagPr>
          <w:attr w:name="ProductID" w:val="2018 г"/>
        </w:smartTagPr>
        <w:r w:rsidRPr="00CE3F9E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CE3F9E">
        <w:rPr>
          <w:rFonts w:ascii="Times New Roman" w:hAnsi="Times New Roman"/>
          <w:b/>
          <w:sz w:val="28"/>
          <w:szCs w:val="28"/>
        </w:rPr>
        <w:t>.</w:t>
      </w:r>
    </w:p>
    <w:p w:rsidR="002636CE" w:rsidRDefault="002636CE" w:rsidP="00CE3F9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36CE" w:rsidRPr="00B72A1E" w:rsidRDefault="002636CE" w:rsidP="00CE3F9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2A1E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2636CE" w:rsidRPr="00B72A1E" w:rsidRDefault="002636CE" w:rsidP="00CE3F9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 w:rsidRPr="00B72A1E">
        <w:rPr>
          <w:rFonts w:ascii="Times New Roman" w:hAnsi="Times New Roman"/>
          <w:b/>
          <w:bCs/>
          <w:sz w:val="24"/>
          <w:szCs w:val="24"/>
        </w:rPr>
        <w:t xml:space="preserve">приказом исполняющего обязанности директора </w:t>
      </w:r>
    </w:p>
    <w:p w:rsidR="002636CE" w:rsidRPr="00B72A1E" w:rsidRDefault="002636CE" w:rsidP="00CE3F9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  <w:r w:rsidRPr="00B72A1E">
        <w:rPr>
          <w:rFonts w:ascii="Times New Roman" w:hAnsi="Times New Roman"/>
          <w:b/>
          <w:bCs/>
          <w:sz w:val="24"/>
          <w:szCs w:val="24"/>
        </w:rPr>
        <w:t>КГБУ СО «Ачинский центр адаптации</w:t>
      </w:r>
    </w:p>
    <w:p w:rsidR="002636CE" w:rsidRPr="00B72A1E" w:rsidRDefault="002636CE" w:rsidP="00CE3F9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</w:t>
      </w:r>
      <w:r w:rsidRPr="00B72A1E">
        <w:rPr>
          <w:rFonts w:ascii="Times New Roman" w:hAnsi="Times New Roman"/>
          <w:b/>
          <w:bCs/>
          <w:sz w:val="24"/>
          <w:szCs w:val="24"/>
        </w:rPr>
        <w:t>от «08» мая 2018г. № 53-ОД</w:t>
      </w:r>
    </w:p>
    <w:p w:rsidR="002636CE" w:rsidRPr="00485CD7" w:rsidRDefault="002636CE" w:rsidP="00CE3F9E">
      <w:pPr>
        <w:shd w:val="clear" w:color="auto" w:fill="FFFFFF"/>
        <w:spacing w:before="10" w:line="274" w:lineRule="exact"/>
        <w:ind w:left="706"/>
        <w:contextualSpacing/>
        <w:jc w:val="right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b/>
          <w:color w:val="000000"/>
          <w:spacing w:val="-2"/>
          <w:sz w:val="24"/>
        </w:rPr>
        <w:t xml:space="preserve">                                                                                                   </w:t>
      </w:r>
    </w:p>
    <w:p w:rsidR="002636CE" w:rsidRDefault="002636CE" w:rsidP="00485CD7">
      <w:pPr>
        <w:shd w:val="clear" w:color="auto" w:fill="FFFFFF"/>
        <w:spacing w:line="317" w:lineRule="exact"/>
        <w:ind w:left="3994"/>
        <w:contextualSpacing/>
        <w:rPr>
          <w:rFonts w:ascii="Times New Roman" w:hAnsi="Times New Roman"/>
          <w:color w:val="000000"/>
          <w:spacing w:val="-1"/>
          <w:sz w:val="28"/>
        </w:rPr>
      </w:pPr>
      <w:r w:rsidRPr="00D17704">
        <w:rPr>
          <w:rFonts w:ascii="Times New Roman" w:hAnsi="Times New Roman"/>
          <w:color w:val="000000"/>
          <w:spacing w:val="-1"/>
          <w:sz w:val="28"/>
        </w:rPr>
        <w:t xml:space="preserve">         </w:t>
      </w:r>
    </w:p>
    <w:p w:rsidR="002636CE" w:rsidRPr="00CE3F9E" w:rsidRDefault="002636CE" w:rsidP="00C90F6F">
      <w:pPr>
        <w:jc w:val="center"/>
        <w:rPr>
          <w:rFonts w:ascii="Times New Roman" w:hAnsi="Times New Roman"/>
          <w:b/>
          <w:sz w:val="26"/>
          <w:szCs w:val="26"/>
        </w:rPr>
      </w:pPr>
      <w:r w:rsidRPr="00CE3F9E">
        <w:rPr>
          <w:rFonts w:ascii="Times New Roman" w:hAnsi="Times New Roman"/>
          <w:b/>
          <w:sz w:val="26"/>
          <w:szCs w:val="26"/>
        </w:rPr>
        <w:t>1 ОБЩИЕ ПОЛОЖЕНИЯ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1.1 Вспомогательный и обслуживающий персонал (далее – Отделение) создано в целях оказания социальных услуг гражданам, из числа освобожденных из мест лишения свободы (далее – получатели социальных услуг), в связи, с чем оно осуществляет: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- о</w:t>
      </w:r>
      <w:r>
        <w:rPr>
          <w:rFonts w:ascii="Times New Roman" w:hAnsi="Times New Roman"/>
          <w:sz w:val="26"/>
          <w:szCs w:val="26"/>
        </w:rPr>
        <w:t>беспечение КГБУ СО «Ачинский</w:t>
      </w:r>
      <w:r w:rsidRPr="00CE3F9E">
        <w:rPr>
          <w:rFonts w:ascii="Times New Roman" w:hAnsi="Times New Roman"/>
          <w:sz w:val="26"/>
          <w:szCs w:val="26"/>
        </w:rPr>
        <w:t xml:space="preserve"> центр адаптации» (далее –учреждение) всеми необходимыми для его деятельности материально-техническими и энергетическими ресурсами, бытовое обслуживание получателей социальных услуг учреждения;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- организацию одноразового горячего питания получателям социальных услуг учреждения (пищеблок);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- бракераж готовых блюд, предоставляемых на договорной основе сторонней организацией (пищеблок);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- соблюдение санитарных норм и правил в организации питания (пищеблок).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1.2 Отделение в своей работе руководствуется Конституцией Российской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Федерации, федеральными и краевыми законами, нормативными и правовыми актами органов государственной власти РФ и Красноярского края, постановлениями и распоряжениями Министерства социальной политики Красноярского края, Уставом учреждения, приказами по учреждению, настоящим Положением.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1.3 Отделение осуществляет свою деятельность во взаимодействии с другими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структурными подразделениями учреждения.</w:t>
      </w:r>
    </w:p>
    <w:p w:rsidR="002636CE" w:rsidRPr="00CE3F9E" w:rsidRDefault="002636CE" w:rsidP="00C90F6F">
      <w:pPr>
        <w:jc w:val="center"/>
        <w:rPr>
          <w:rFonts w:ascii="Times New Roman" w:hAnsi="Times New Roman"/>
          <w:b/>
          <w:sz w:val="26"/>
          <w:szCs w:val="26"/>
        </w:rPr>
      </w:pPr>
      <w:r w:rsidRPr="00CE3F9E">
        <w:rPr>
          <w:rFonts w:ascii="Times New Roman" w:hAnsi="Times New Roman"/>
          <w:b/>
          <w:sz w:val="26"/>
          <w:szCs w:val="26"/>
        </w:rPr>
        <w:t>2 ОРГАНИЗАЦИЯ ДЕЯТЕЛЬНОСТИ ОТДЕЛЕНИЯ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2.1 Отделение создается и ликвидируется приказом директора по согласованию с Министерством социальной политики Красноярского края.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2.2 Общее руководство деятельностью Отделения осуществляется заместителем директора учреждения.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2.3 В состав Отделения входят: заведующий складом, слесарь-сантехник, рабочий по комплексному обслуживанию здания, уборщик служебных помещений, дворник, водитель автомобиля, буфетчик. Работники Отделения назначаются на должности и освобождаются от должностей приказом директора учреждения.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2.4 Отделение возглавляет заведующий хозяйством.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2.5 Заведующий хозяйством руководит заведующим складом, слесарем- сантехником, рабочим по комплексному обслуживанию здания, уборщиком служебных помещений, дворником, водителем автомобиля, буфетчиком определяет их должностные обязанности.</w:t>
      </w:r>
    </w:p>
    <w:p w:rsidR="002636CE" w:rsidRPr="00CE3F9E" w:rsidRDefault="002636CE" w:rsidP="00C90F6F">
      <w:pPr>
        <w:jc w:val="center"/>
        <w:rPr>
          <w:rFonts w:ascii="Times New Roman" w:hAnsi="Times New Roman"/>
          <w:b/>
          <w:sz w:val="26"/>
          <w:szCs w:val="26"/>
        </w:rPr>
      </w:pPr>
      <w:r w:rsidRPr="00CE3F9E">
        <w:rPr>
          <w:rFonts w:ascii="Times New Roman" w:hAnsi="Times New Roman"/>
          <w:b/>
          <w:sz w:val="26"/>
          <w:szCs w:val="26"/>
        </w:rPr>
        <w:t>3 ЗАДАЧИ И ФУНКЦИИ ОТДЕЛЕНИЯ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3.1 Хозяйственное, материально-техническое и социально-бытовое обслуживание учреждения. Контроль за исправностью оборудования (оргтехники, бытовой техники, санузлов, душевых кабин, освещения, систем отопления, вентиляции и др.). Оформление документов, необходимых для заключения договоров на приобретение оборудования, оргтехники, мебели, мягкого инвентаря, хозяйственных товаров, горячих ужинов, организация их поставки, приемки и учета.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3.2 Обеспечение учреждения канцелярскими принадлежностями, оборудованием, оргтехникой, мебелью, мягким инвентарем, хозяйственными товарами, ведение учета их расходования и составление установленной отчетности. Обеспечение сохранности мебели, хозяйственного инвентаря, бытовой техники, оргтехники, санузлов, душевых кабин принятие мер по их восстановлению и ремонту в случаях их повреждения. Оформление документов на техническое обслуживание и ремонт оргтехники, бытовой техники, санузлов, душевых кабин и оборудования. Материально-техническое обслуживание совещаний, конференций и иных мероприятий.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Организация приема, регистрации и необходимого обслуживания лиц, прибывших в служебные командировки.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Составление расчетов по хозяйственному, социально-бытовому и материально-техническому обслуживанию учреждения.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Обеспечение рационального использования выделенных финансовых средств.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3.3 Содержание в надлежащем состоянии здания и помещений учреждения, прилегающей территории. Формирование текущих и перспективных планов реконструкции, капитального и текущего ремонтов помещений учреждения, систем водоснабжения, воздухопроводов и других сооружений. Проведение ремонта помещений учреждения. Контроль за качеством ремонтных работ. Приемка выполненных ремонтных работ.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3.4 Создание условий для труда и отдыха работников учреждения. Создание бытовых условий получателям социальных услуг учреждения. Создание интерьера в помещениях учреждения в соответствии с требованиями современного дизайна. Работы по благоустройству, озеленению и уборке территории, праздничному художественному оформлению фасада учреждения. Обеспечение транспортного обслуживания администрации учреждения.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3.5 Организация горячего питания получателей социальных услуг учреждения. Бракераж ужинов, предоставляемых на договорной основе сторонней организацией. Соблюдение санитарных норм и правил в организации питания.</w:t>
      </w:r>
    </w:p>
    <w:p w:rsidR="002636CE" w:rsidRPr="00CE3F9E" w:rsidRDefault="002636CE" w:rsidP="00C90F6F">
      <w:pPr>
        <w:jc w:val="center"/>
        <w:rPr>
          <w:rFonts w:ascii="Times New Roman" w:hAnsi="Times New Roman"/>
          <w:b/>
          <w:sz w:val="26"/>
          <w:szCs w:val="26"/>
        </w:rPr>
      </w:pPr>
      <w:r w:rsidRPr="00CE3F9E">
        <w:rPr>
          <w:rFonts w:ascii="Times New Roman" w:hAnsi="Times New Roman"/>
          <w:b/>
          <w:sz w:val="26"/>
          <w:szCs w:val="26"/>
        </w:rPr>
        <w:t>4 САНИТАРНЫЕ ПРАВИЛА УСТРОЙСТВА И СОДЕРЖАНИЯ ПИЩЕБЛОКА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4.1 Пищеблок, его оборудование, инвентарь, а также личная гигиена персонала должны соответствовать гигиеническим требованиям, предъявляемым к организации общественного питания.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4.2 Помещение пищеблока оборудовано столами, стульями, электрической и микроволновой плитой, холодильниками, вытяжной вентиляцией.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4.3 Помещения пищеблока должны содержаться в идеальной чистоте. Ежедневная уборка заключается в мытье полов по мере загрязнения, удалении пыли, протирании панелей, подоконников, мытья столов, своевременном мытье посуды и кухонного инвентаря.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4.4 Не реже одного раза в неделю помещение пищеблока обрабатывается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моющими средствами: проводится мытьё стен, осветительной арматуры, оконных стекол и т.п. Один раз в месяц в пищеблоке проводится генеральная уборка с последующей дезинфекцией всех помещений, оборудования и инвентаря.</w:t>
      </w:r>
    </w:p>
    <w:p w:rsidR="002636CE" w:rsidRPr="00CE3F9E" w:rsidRDefault="002636CE" w:rsidP="00C90F6F">
      <w:pPr>
        <w:jc w:val="center"/>
        <w:rPr>
          <w:rFonts w:ascii="Times New Roman" w:hAnsi="Times New Roman"/>
          <w:b/>
          <w:sz w:val="26"/>
          <w:szCs w:val="26"/>
        </w:rPr>
      </w:pPr>
      <w:r w:rsidRPr="00CE3F9E">
        <w:rPr>
          <w:rFonts w:ascii="Times New Roman" w:hAnsi="Times New Roman"/>
          <w:b/>
          <w:sz w:val="26"/>
          <w:szCs w:val="26"/>
        </w:rPr>
        <w:t>5 ПРАВИЛА ТРАНСПОРТИРОВКИ И ХРАНЕНИЯ ГОТОВЫХ УЖИНОВ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5.1 Обеспечение получателей социальных услуг ужином осуществляется организацией общественного питания, с которой заключен договор на поставку готовой продукции.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5.2 Готовые ужины, поступающие в учреждение, должны соответствовать требованиям действующей нормативно-технической документации и иметь качественное удостоверение о соответствии их санитарным правилам.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 xml:space="preserve">5.3 Готовые ужины должны быть расфасованы и упакованы поставщиком в тару, изготовленную из экологически безопасных материалов, разрешенных к использованию, обеспечивающую их </w:t>
      </w:r>
      <w:r>
        <w:rPr>
          <w:rFonts w:ascii="Times New Roman" w:hAnsi="Times New Roman"/>
          <w:sz w:val="26"/>
          <w:szCs w:val="26"/>
        </w:rPr>
        <w:t>сохранность при транспортировке или в термосах учреждения.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5.4 Качество и количество готовых ужинов проверяет буфетчик, о чем делает запись в специальном журнале.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5.5 Не принимаются готовые ужины с истекшим сроком реализации, а также в поврежденной таре.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5.6 Готовые ужины выдаются получателям социальных услуг в день их поставки. Для хранения (в пределах допустимых сроков, указанных в качественном удостоверении) невостребованных готовых блюд ужина используется холодильное оборудование.</w:t>
      </w:r>
    </w:p>
    <w:p w:rsidR="002636CE" w:rsidRDefault="002636CE" w:rsidP="00C90F6F">
      <w:pPr>
        <w:jc w:val="center"/>
        <w:rPr>
          <w:rFonts w:ascii="Times New Roman" w:hAnsi="Times New Roman"/>
          <w:b/>
          <w:sz w:val="26"/>
          <w:szCs w:val="26"/>
        </w:rPr>
      </w:pPr>
    </w:p>
    <w:p w:rsidR="002636CE" w:rsidRPr="00CE3F9E" w:rsidRDefault="002636CE" w:rsidP="00C90F6F">
      <w:pPr>
        <w:jc w:val="center"/>
        <w:rPr>
          <w:rFonts w:ascii="Times New Roman" w:hAnsi="Times New Roman"/>
          <w:b/>
          <w:sz w:val="26"/>
          <w:szCs w:val="26"/>
        </w:rPr>
      </w:pPr>
      <w:r w:rsidRPr="00CE3F9E">
        <w:rPr>
          <w:rFonts w:ascii="Times New Roman" w:hAnsi="Times New Roman"/>
          <w:b/>
          <w:sz w:val="26"/>
          <w:szCs w:val="26"/>
        </w:rPr>
        <w:t>6 ОРГАНИЗАЦИЯ РАБОЧЕГО ПРОЦЕССА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6.1 Буфетчик должен строго соблюдать правила личной гигиены, периодически проходить медицинские обследования. Работники буфета ежедневно проходят осмотр на наличие гнойничковых заболеваний, о чем делается соответствующая запись в журнал.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6.2 Лица, отказывающиеся от прохождения осмотров, к работе не допускаются. На каждого работника буфета заполняется личная медицинская книжка, в которой отмечают результаты периодических медосмотров и сведения о сдаче санитарного минимума.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6.3 Все работы буфетчик выполняются в спецодежде. Спецодежда не должна застёгиваться булавками или иголками, запрещается хранить в карманах спецодежды посторонние предметы (сигареты, ключи, деньги и др.).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6.4 Перед началом работы необходимо тщательно вымыть руки, переменить одежду, обувь, аккуратно подобрать волосы под колпак или косынку. По окончании работы спецодежда помещается в специальный шкаф.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6.5 После окончания работ в пищеблоке помещение убирается. Уборка производится в специальном халате с использованием специального уборочного инвентаря.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6.6 Уборочный инвентарь, халат для уборки, моющие средства хранятся в специально отведённом месте. Использовать этот инвентарь для уборки других помещений запрещается.</w:t>
      </w:r>
    </w:p>
    <w:p w:rsidR="002636CE" w:rsidRPr="00CE3F9E" w:rsidRDefault="002636CE" w:rsidP="00C90F6F">
      <w:pPr>
        <w:jc w:val="center"/>
        <w:rPr>
          <w:rFonts w:ascii="Times New Roman" w:hAnsi="Times New Roman"/>
          <w:b/>
          <w:sz w:val="26"/>
          <w:szCs w:val="26"/>
        </w:rPr>
      </w:pPr>
      <w:r w:rsidRPr="00CE3F9E">
        <w:rPr>
          <w:rFonts w:ascii="Times New Roman" w:hAnsi="Times New Roman"/>
          <w:b/>
          <w:sz w:val="26"/>
          <w:szCs w:val="26"/>
        </w:rPr>
        <w:t>7 ВЗАИМОДЕЙСТВИЕ ОТДЕЛЕНИЯ С ДРУГИМИ ПОДРАЗДЕЛЕНИЯМИ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7.1 Для выполнения функций и реализации прав отделение взаимодействует: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7.2 Со всеми структурными подразделениями учреждения – оформление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заявок на оборудование, оргтехнику, мебель, хозяйственные товары, канцелярские принадлежности, пр.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- заявок на хозяйственное и социально-бытовое обслуживание получателей социальных услуг;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- отчетов о расходовании канцелярских принадлежностей, бумаги, пр.;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- разъяснений о причинах порчи мебели, инвентаря, оргтехники планов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текущего и капитального ремонта помещений, занимаемых учреждением;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- графиков технического осмотра и обслуживания оргтехники, бытовой техники специалистами организаций, с которыми заключены договоры о техническом обслуживании.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7.3 С главным бухгалтером, экономистом, бухгалтером – нормативов расходов на содержание помещений учреждения, прилегающей территории, приобретаемых готовых ужинов;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- разъяснений по учету оборудования, оргтехники, бытовой техники, мебели, хозяйственных товаров, канцелярских принадлежностей, продуктов питания;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- смет расходов на содержание помещений учреждения, прилегающей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территории;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- расчетов по хозяйственному, социально-бытовому и материально-  техническому обслуживанию учреждения;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- отчетов о расходовании средств, выделенных на хозяйственное, социально- бытовое и материально-техническое обслуживание учреждения.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7.4 С юрисконсультом учреждения - разъяснений действующего законодательства и порядка его применения;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- анализа изменений и дополнений административного и гражданского законодательства;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- проектов договоров на приобретение оборудования, оргтехники, бытовой техники, мебели, хозяйственных товаров, продуктов питания для правовой экспертизы и визирования;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- заявок на поиск необходимых нормативно-правовых документов и на разъяснение действующего законодательства.</w:t>
      </w:r>
    </w:p>
    <w:p w:rsidR="002636CE" w:rsidRPr="00CE3F9E" w:rsidRDefault="002636CE" w:rsidP="00C90F6F">
      <w:pPr>
        <w:jc w:val="center"/>
        <w:rPr>
          <w:rFonts w:ascii="Times New Roman" w:hAnsi="Times New Roman"/>
          <w:b/>
          <w:sz w:val="26"/>
          <w:szCs w:val="26"/>
        </w:rPr>
      </w:pPr>
      <w:r w:rsidRPr="00CE3F9E">
        <w:rPr>
          <w:rFonts w:ascii="Times New Roman" w:hAnsi="Times New Roman"/>
          <w:b/>
          <w:sz w:val="26"/>
          <w:szCs w:val="26"/>
        </w:rPr>
        <w:t>8 ПРАВА ОТДЕЛЕНИЯ</w:t>
      </w:r>
    </w:p>
    <w:p w:rsidR="002636CE" w:rsidRPr="00CE3F9E" w:rsidRDefault="002636CE" w:rsidP="00C90F6F">
      <w:pPr>
        <w:jc w:val="both"/>
        <w:rPr>
          <w:rFonts w:ascii="Times New Roman" w:hAnsi="Times New Roman"/>
          <w:b/>
          <w:sz w:val="26"/>
          <w:szCs w:val="26"/>
        </w:rPr>
      </w:pPr>
      <w:r w:rsidRPr="00CE3F9E">
        <w:rPr>
          <w:rFonts w:ascii="Times New Roman" w:hAnsi="Times New Roman"/>
          <w:b/>
          <w:sz w:val="26"/>
          <w:szCs w:val="26"/>
        </w:rPr>
        <w:t>Отделение имеет право: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8.1 Давать структурным подразделениям учреждения указания по обеспечению сохранности инвентаря, мебели, оргтехники, пр., соблюдению противопожарных норм и правил, а также осуществлять оперативно-технический контроль и фактическую проверку исполнения этих указаний.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8.2 Требовать от сотрудников структурных подразделений учреждения соблюдения правил складирования, и хранения материальных ценностей на закрепленных за ними территориях.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8.3 Требовать и получать от всех сотрудников структурных подразделений учреждения отчеты о расходе канцелярских принадлежностей, бумаги.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8.4 Самостоятельно вести переписку по вопросам хозяйственного и социально-бытового обеспечения деятельности предприятия.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8.5 Представительствовать в установленном порядке от имени учреждения по вопросам, относящимся к компетенции отдела, во взаимоотношениях с государственными и муниципальными органами, а также другими предприятиями, организациями, учреждениями, в том числе с архитектурными и ремонтными организациями.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8.6 По результатам проверок состояния мебели, инвентаря, оргтехники, бытовой техники вносить предложения руководству учреждения о привлечении к материальной и дисциплинарной ответственности должностных лиц учреждения.</w:t>
      </w:r>
    </w:p>
    <w:p w:rsidR="002636CE" w:rsidRPr="00CE3F9E" w:rsidRDefault="002636CE" w:rsidP="00477A3F">
      <w:pPr>
        <w:jc w:val="center"/>
        <w:rPr>
          <w:rFonts w:ascii="Times New Roman" w:hAnsi="Times New Roman"/>
          <w:b/>
          <w:sz w:val="26"/>
          <w:szCs w:val="26"/>
        </w:rPr>
      </w:pPr>
      <w:r w:rsidRPr="00CE3F9E">
        <w:rPr>
          <w:rFonts w:ascii="Times New Roman" w:hAnsi="Times New Roman"/>
          <w:b/>
          <w:sz w:val="26"/>
          <w:szCs w:val="26"/>
        </w:rPr>
        <w:t>9 ОТВЕТСТВЕННОСТЬ ОТДЕЛЕНИЯ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9.1 Ответственность за надлежащее и своевременное выполнение отделением функций, предусмотренных настоящим положением, несет заведующий хозяйством.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9.2 На заведующего хозяйством возлагается персональная ответственность за: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9.3 Организацию деятельности сотрудников по выполнению задач и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функций, возложенных на отделение.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9.4 Организацию в отделении оперативной и качественной подготовки документов, их исполнения, ведение делопроизводства в соответствии с действующими правилами и инструкциями.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9.5 Своевременность и качество исполнения заявок структурных подразделений учреждения, поставка готовых ужинов.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9.6 Хозяйственное ведение дел, сохранность собственности, соблюдение финансовой и сметной дисциплины учреждения.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9.7 На буфетчика возлагается персональная ответственность за: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9.8 Правильную организацию питания получателей социальных услуг, своевременное обеспечение необходимого количества продуктов на неделю.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9.9 Соблюдение санитарно-гигиенических требований при раздаче пищи.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9.10 Проверку качества поступающих готовых ужинов с записью в журнале бракеража готовой продукции.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9.11 Условиями хранения продукции и соблюдением сроков их реализации.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9.12 Санитарное содержание пищеблока и качественной обработкой инвентаря и посуды.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9.13 Выполнение правил личной гигиены.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9.14 На слесаря-сантехника возлагается персональная ответственность за: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9.15 Исправное состояние, безаварийную и надежную работу обслуживаемых систем отопления, водоснабжения, канализации и водостоков, правильную их эксплуатацию, своевременный качественный ремонт.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9.16 Слесарь-сантехник несёт материальную ответственность за обеспечение сохранности вверенных ему товарно-материальных ценностей.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9.17 Ответственность других работников отделения устанавливается их должностными инструкциями.</w:t>
      </w:r>
    </w:p>
    <w:p w:rsidR="002636CE" w:rsidRPr="00CE3F9E" w:rsidRDefault="002636CE" w:rsidP="00477A3F">
      <w:pPr>
        <w:jc w:val="center"/>
        <w:rPr>
          <w:rFonts w:ascii="Times New Roman" w:hAnsi="Times New Roman"/>
          <w:b/>
          <w:sz w:val="26"/>
          <w:szCs w:val="26"/>
        </w:rPr>
      </w:pPr>
      <w:r w:rsidRPr="00CE3F9E">
        <w:rPr>
          <w:rFonts w:ascii="Times New Roman" w:hAnsi="Times New Roman"/>
          <w:b/>
          <w:sz w:val="26"/>
          <w:szCs w:val="26"/>
        </w:rPr>
        <w:t>10 ДОКУМЕНТАЦИЯ ОТДЕЛЕНИЯ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10.1. План подготовки учреждения в осенне-зимний период и справки его исполнения.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10.2. Журнал контроля санитарного состояния помещений.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10.3. Журнал учета аварийных ситуаций.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10.4. Журнал проведения генеральных уборок.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10.5. Журнал регистрации результатов бактериологических исследований на соответствие гигиеническим требованиям, с приложением протоколов исследований.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10.6. Журнал учета состояния здоровья работников пищеблока (с включением в него данных осмотра на наличие гнойничковых заболеваний, сведений об отсутствии острых кишечных заболеваний, ангин, нахождением сотрудников на листке временной нетрудоспособности).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10.7. Карточки складского учета хозяйственных материалов, оборудования и инвентаря, обеспечение ими структурные подразделения, а также ведение учета их расходования.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10.8. Путевые листы. Маршруты следования.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10.9. Картотека выдачи получателям социальных услуг мягкого инвентаря.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10.10. Картотека выдачи работникам спецодежды согласно норм.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10.11. В пищеблоке должна быть следующая документация: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10.12 Журнал бракеража готовой продукции.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10.13 Ежедневное меню.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10.14 График генеральной уборки помещения.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10.15 Сроки возможного хранения продуктов питания в холодильнике для получателей социальных услуг.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10.16 Медицинские книжки буфетчиков (в личных делах сотрудников).</w:t>
      </w:r>
    </w:p>
    <w:p w:rsidR="002636CE" w:rsidRDefault="002636CE" w:rsidP="00477A3F">
      <w:pPr>
        <w:jc w:val="center"/>
        <w:rPr>
          <w:rFonts w:ascii="Times New Roman" w:hAnsi="Times New Roman"/>
          <w:b/>
          <w:sz w:val="26"/>
          <w:szCs w:val="26"/>
        </w:rPr>
      </w:pPr>
    </w:p>
    <w:p w:rsidR="002636CE" w:rsidRPr="00CE3F9E" w:rsidRDefault="002636CE" w:rsidP="00477A3F">
      <w:pPr>
        <w:jc w:val="center"/>
        <w:rPr>
          <w:rFonts w:ascii="Times New Roman" w:hAnsi="Times New Roman"/>
          <w:b/>
          <w:sz w:val="26"/>
          <w:szCs w:val="26"/>
        </w:rPr>
      </w:pPr>
      <w:r w:rsidRPr="00CE3F9E">
        <w:rPr>
          <w:rFonts w:ascii="Times New Roman" w:hAnsi="Times New Roman"/>
          <w:b/>
          <w:sz w:val="26"/>
          <w:szCs w:val="26"/>
        </w:rPr>
        <w:t>11 ЗАКЛЮЧИТЕЛЬНЫЕ ПОЛОЖЕНИЯ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11.1 Изменения и дополнения к Положению утверждаются приказом директора.</w:t>
      </w:r>
    </w:p>
    <w:p w:rsidR="002636CE" w:rsidRPr="00CE3F9E" w:rsidRDefault="002636CE" w:rsidP="00C90F6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11.2 Упразднение и реорганизация отделения осуществляется приказом директора учреждения.</w:t>
      </w:r>
    </w:p>
    <w:p w:rsidR="002636CE" w:rsidRPr="00CE3F9E" w:rsidRDefault="002636CE" w:rsidP="00477A3F">
      <w:pPr>
        <w:jc w:val="both"/>
        <w:rPr>
          <w:rFonts w:ascii="Times New Roman" w:hAnsi="Times New Roman"/>
          <w:sz w:val="26"/>
          <w:szCs w:val="26"/>
        </w:rPr>
      </w:pPr>
      <w:r w:rsidRPr="00CE3F9E">
        <w:rPr>
          <w:rFonts w:ascii="Times New Roman" w:hAnsi="Times New Roman"/>
          <w:sz w:val="26"/>
          <w:szCs w:val="26"/>
        </w:rPr>
        <w:t>11.3 При упразднении и реорганизации отделения в соответствии с действующим законодательством обеспечивается соблюдение прав и законных интересов его работников.</w:t>
      </w:r>
    </w:p>
    <w:p w:rsidR="002636CE" w:rsidRPr="00CE3F9E" w:rsidRDefault="002636CE" w:rsidP="00477A3F">
      <w:pPr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Pr="00CE3F9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Pr="00CE3F9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Pr="00CE3F9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Pr="00CE3F9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Pr="00CE3F9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Pr="00CE3F9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Pr="00CE3F9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Pr="00CE3F9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Pr="00CE3F9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636CE" w:rsidRDefault="002636CE" w:rsidP="00485C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6CE" w:rsidRPr="00C76DFF" w:rsidRDefault="002636CE" w:rsidP="004563C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C76DFF">
        <w:rPr>
          <w:rFonts w:ascii="Times New Roman" w:hAnsi="Times New Roman"/>
          <w:b/>
          <w:sz w:val="24"/>
          <w:szCs w:val="24"/>
        </w:rPr>
        <w:t>Лист ознакомления с положением «О вспомогательном персонале»</w:t>
      </w:r>
    </w:p>
    <w:p w:rsidR="002636CE" w:rsidRPr="00607876" w:rsidRDefault="002636CE" w:rsidP="004563C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636CE" w:rsidRDefault="002636CE" w:rsidP="000B45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p w:rsidR="002636CE" w:rsidRPr="00607876" w:rsidRDefault="002636CE" w:rsidP="00983A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607876">
        <w:rPr>
          <w:rFonts w:ascii="Times New Roman" w:hAnsi="Times New Roman"/>
          <w:sz w:val="24"/>
          <w:szCs w:val="24"/>
        </w:rPr>
        <w:t>______</w:t>
      </w:r>
      <w:bookmarkStart w:id="0" w:name="_GoBack"/>
      <w:bookmarkEnd w:id="0"/>
      <w:r w:rsidRPr="0060787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 «_____</w:t>
      </w:r>
      <w:r w:rsidRPr="00607876">
        <w:rPr>
          <w:rFonts w:ascii="Times New Roman" w:hAnsi="Times New Roman"/>
          <w:sz w:val="24"/>
          <w:szCs w:val="24"/>
        </w:rPr>
        <w:t>»___</w:t>
      </w:r>
      <w:r>
        <w:rPr>
          <w:rFonts w:ascii="Times New Roman" w:hAnsi="Times New Roman"/>
          <w:sz w:val="24"/>
          <w:szCs w:val="24"/>
        </w:rPr>
        <w:t>___________201___</w:t>
      </w:r>
      <w:r w:rsidRPr="00607876">
        <w:rPr>
          <w:rFonts w:ascii="Times New Roman" w:hAnsi="Times New Roman"/>
          <w:sz w:val="24"/>
          <w:szCs w:val="24"/>
        </w:rPr>
        <w:t>г.</w:t>
      </w:r>
    </w:p>
    <w:sectPr w:rsidR="002636CE" w:rsidRPr="00607876" w:rsidSect="00CE3F9E">
      <w:headerReference w:type="default" r:id="rId6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6CE" w:rsidRDefault="002636CE" w:rsidP="00C0046C">
      <w:pPr>
        <w:spacing w:after="0" w:line="240" w:lineRule="auto"/>
      </w:pPr>
      <w:r>
        <w:separator/>
      </w:r>
    </w:p>
  </w:endnote>
  <w:endnote w:type="continuationSeparator" w:id="0">
    <w:p w:rsidR="002636CE" w:rsidRDefault="002636CE" w:rsidP="00C0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6CE" w:rsidRDefault="002636CE" w:rsidP="00C0046C">
      <w:pPr>
        <w:spacing w:after="0" w:line="240" w:lineRule="auto"/>
      </w:pPr>
      <w:r>
        <w:separator/>
      </w:r>
    </w:p>
  </w:footnote>
  <w:footnote w:type="continuationSeparator" w:id="0">
    <w:p w:rsidR="002636CE" w:rsidRDefault="002636CE" w:rsidP="00C0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CE" w:rsidRDefault="002636C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636CE" w:rsidRDefault="002636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91A"/>
    <w:rsid w:val="00012568"/>
    <w:rsid w:val="00072A92"/>
    <w:rsid w:val="00087D3A"/>
    <w:rsid w:val="000B4505"/>
    <w:rsid w:val="000D27AB"/>
    <w:rsid w:val="000D2FA5"/>
    <w:rsid w:val="00106318"/>
    <w:rsid w:val="00125A54"/>
    <w:rsid w:val="001430C5"/>
    <w:rsid w:val="001702D7"/>
    <w:rsid w:val="001B6FC7"/>
    <w:rsid w:val="001C0731"/>
    <w:rsid w:val="001C4467"/>
    <w:rsid w:val="0023664E"/>
    <w:rsid w:val="002636CE"/>
    <w:rsid w:val="002A1246"/>
    <w:rsid w:val="002B77C3"/>
    <w:rsid w:val="002D368F"/>
    <w:rsid w:val="002F099B"/>
    <w:rsid w:val="00326BE7"/>
    <w:rsid w:val="003B15F1"/>
    <w:rsid w:val="003C5AC2"/>
    <w:rsid w:val="00437AB5"/>
    <w:rsid w:val="004504A9"/>
    <w:rsid w:val="004563C6"/>
    <w:rsid w:val="00477A3F"/>
    <w:rsid w:val="00485CD7"/>
    <w:rsid w:val="004B6819"/>
    <w:rsid w:val="00511502"/>
    <w:rsid w:val="00607876"/>
    <w:rsid w:val="00672BE4"/>
    <w:rsid w:val="006E39BC"/>
    <w:rsid w:val="006E715F"/>
    <w:rsid w:val="007031DC"/>
    <w:rsid w:val="007611B7"/>
    <w:rsid w:val="008959BF"/>
    <w:rsid w:val="008A0D70"/>
    <w:rsid w:val="00905BD3"/>
    <w:rsid w:val="00912375"/>
    <w:rsid w:val="00960233"/>
    <w:rsid w:val="00983A80"/>
    <w:rsid w:val="009F0250"/>
    <w:rsid w:val="00B02F31"/>
    <w:rsid w:val="00B3556C"/>
    <w:rsid w:val="00B42F92"/>
    <w:rsid w:val="00B71D9F"/>
    <w:rsid w:val="00B72A1E"/>
    <w:rsid w:val="00BE0D76"/>
    <w:rsid w:val="00C0046C"/>
    <w:rsid w:val="00C27EEC"/>
    <w:rsid w:val="00C76DFF"/>
    <w:rsid w:val="00C90F6F"/>
    <w:rsid w:val="00CA0B81"/>
    <w:rsid w:val="00CB11F3"/>
    <w:rsid w:val="00CE3F9E"/>
    <w:rsid w:val="00D17704"/>
    <w:rsid w:val="00D26848"/>
    <w:rsid w:val="00E66CEA"/>
    <w:rsid w:val="00E810C9"/>
    <w:rsid w:val="00EC191A"/>
    <w:rsid w:val="00EC60EF"/>
    <w:rsid w:val="00F36646"/>
    <w:rsid w:val="00F36666"/>
    <w:rsid w:val="00F36A7E"/>
    <w:rsid w:val="00F5076D"/>
    <w:rsid w:val="00FE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4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4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1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1D9F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CE3F9E"/>
    <w:pPr>
      <w:suppressAutoHyphens/>
    </w:pPr>
    <w:rPr>
      <w:rFonts w:eastAsia="SimSun" w:cs="Calibr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11</Pages>
  <Words>2823</Words>
  <Characters>16096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GlavBuh</cp:lastModifiedBy>
  <cp:revision>39</cp:revision>
  <cp:lastPrinted>2018-05-21T05:23:00Z</cp:lastPrinted>
  <dcterms:created xsi:type="dcterms:W3CDTF">2018-05-07T08:21:00Z</dcterms:created>
  <dcterms:modified xsi:type="dcterms:W3CDTF">2018-05-21T05:25:00Z</dcterms:modified>
</cp:coreProperties>
</file>