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59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</w:t>
      </w:r>
      <w:r>
        <w:rPr>
          <w:b/>
          <w:sz w:val="28"/>
          <w:szCs w:val="28"/>
        </w:rPr>
        <w:t xml:space="preserve">, </w:t>
      </w:r>
      <w:r/>
    </w:p>
    <w:p>
      <w:pPr>
        <w:pStyle w:val="159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посвященные Всемирному Дню охраны труда </w:t>
      </w:r>
      <w:r/>
    </w:p>
    <w:p>
      <w:pPr>
        <w:pStyle w:val="159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28.04.20</w:t>
      </w:r>
      <w:r>
        <w:rPr>
          <w:b/>
          <w:sz w:val="28"/>
          <w:szCs w:val="28"/>
        </w:rPr>
        <w:t xml:space="preserve">20 года.</w:t>
      </w:r>
      <w:r>
        <w:rPr>
          <w:b/>
          <w:sz w:val="28"/>
          <w:szCs w:val="28"/>
        </w:rPr>
      </w:r>
      <w:r/>
    </w:p>
    <w:tbl>
      <w:tblPr>
        <w:tblW w:w="988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4"/>
        <w:gridCol w:w="3969"/>
        <w:gridCol w:w="1499"/>
        <w:gridCol w:w="2281"/>
        <w:gridCol w:w="1606"/>
      </w:tblGrid>
      <w:tr>
        <w:trPr>
          <w:trHeight w:val="1052" w:hRule="exact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</w:t>
            </w:r>
            <w:r/>
          </w:p>
          <w:p>
            <w:pPr>
              <w:pStyle w:val="1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п/п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мероприятий</w:t>
            </w:r>
            <w:r/>
          </w:p>
        </w:tc>
        <w:tc>
          <w:tcPr>
            <w:tcW w:w="1499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исполн</w:t>
            </w:r>
            <w:r>
              <w:rPr>
                <w:b/>
                <w:sz w:val="28"/>
                <w:szCs w:val="28"/>
              </w:rPr>
              <w:t xml:space="preserve">е</w:t>
            </w:r>
            <w:r>
              <w:rPr>
                <w:b/>
                <w:sz w:val="28"/>
                <w:szCs w:val="28"/>
              </w:rPr>
              <w:t xml:space="preserve">ния</w:t>
            </w:r>
            <w:r/>
          </w:p>
        </w:tc>
        <w:tc>
          <w:tcPr>
            <w:tcW w:w="2281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</w:t>
            </w:r>
            <w:r>
              <w:rPr>
                <w:b/>
                <w:sz w:val="28"/>
                <w:szCs w:val="28"/>
              </w:rPr>
              <w:t xml:space="preserve">н</w:t>
            </w:r>
            <w:r>
              <w:rPr>
                <w:b/>
                <w:sz w:val="28"/>
                <w:szCs w:val="28"/>
              </w:rPr>
              <w:t xml:space="preserve">ные</w:t>
            </w:r>
            <w:r/>
          </w:p>
        </w:tc>
        <w:tc>
          <w:tcPr>
            <w:tcW w:w="1606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</w:t>
            </w:r>
            <w:r>
              <w:rPr>
                <w:b/>
                <w:sz w:val="28"/>
                <w:szCs w:val="28"/>
              </w:rPr>
              <w:t xml:space="preserve">е</w:t>
            </w:r>
            <w:r>
              <w:rPr>
                <w:b/>
                <w:sz w:val="28"/>
                <w:szCs w:val="28"/>
              </w:rPr>
              <w:t xml:space="preserve">ние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159"/>
              <w:jc w:val="both"/>
              <w:spacing w:lineRule="auto" w:line="360"/>
              <w:tabs>
                <w:tab w:val="left" w:pos="-28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результатов де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тельности КГБУ СО «Ачи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</w:rPr>
              <w:t xml:space="preserve">ский центр адаптации» в обл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сти охраны тр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да</w:t>
            </w:r>
            <w:r>
              <w:rPr>
                <w:sz w:val="28"/>
                <w:szCs w:val="28"/>
              </w:rPr>
              <w:t xml:space="preserve"> за 201</w:t>
            </w:r>
            <w:r>
              <w:rPr>
                <w:sz w:val="28"/>
                <w:szCs w:val="28"/>
              </w:rPr>
              <w:t xml:space="preserve">9 год.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99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281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Прокопенков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В.В.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Спец.по ОТ </w:t>
            </w:r>
            <w:r/>
          </w:p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606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159"/>
              <w:jc w:val="both"/>
              <w:spacing w:lineRule="auto" w:line="360"/>
              <w:tabs>
                <w:tab w:val="left" w:pos="-28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санитарно-бытовых условий в помещения центра.</w:t>
            </w:r>
            <w:r/>
          </w:p>
        </w:tc>
        <w:tc>
          <w:tcPr>
            <w:tcW w:w="1499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</w:t>
            </w:r>
            <w:r/>
          </w:p>
        </w:tc>
        <w:tc>
          <w:tcPr>
            <w:tcW w:w="2281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Нач.хоз</w:t>
            </w:r>
            <w:r/>
          </w:p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Спец.по ОТ </w:t>
            </w:r>
            <w:r/>
          </w:p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606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159"/>
              <w:jc w:val="both"/>
              <w:spacing w:lineRule="auto" w:line="360"/>
              <w:tabs>
                <w:tab w:val="left" w:pos="-28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с работниками КГБУ СО «Ачинский центр адаптации» на тему «Оптим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зация сбора и и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пользование данных по охране тр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да».</w:t>
            </w:r>
            <w:r/>
          </w:p>
        </w:tc>
        <w:tc>
          <w:tcPr>
            <w:tcW w:w="1499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  <w:t xml:space="preserve">.04.</w:t>
            </w:r>
            <w:r>
              <w:rPr>
                <w:sz w:val="28"/>
                <w:szCs w:val="28"/>
              </w:rPr>
              <w:t xml:space="preserve">20</w:t>
            </w:r>
            <w:r/>
          </w:p>
        </w:tc>
        <w:tc>
          <w:tcPr>
            <w:tcW w:w="2281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Спец.по ОТ </w:t>
            </w:r>
            <w:r/>
          </w:p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606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159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фильма «Оказ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ние первой доврачебной мед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цинской пом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щи»</w:t>
            </w:r>
            <w:r/>
          </w:p>
        </w:tc>
        <w:tc>
          <w:tcPr>
            <w:tcW w:w="1499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281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Спец.по ОТ </w:t>
            </w:r>
            <w:r/>
          </w:p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606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159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по вопросам охраны труда.</w:t>
            </w:r>
            <w:r/>
          </w:p>
        </w:tc>
        <w:tc>
          <w:tcPr>
            <w:tcW w:w="1499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</w:rPr>
              <w:t xml:space="preserve">но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281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Спец.по ОТ </w:t>
            </w:r>
            <w:r/>
          </w:p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606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159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тематических з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нятий с персоналом.</w:t>
            </w:r>
            <w:r/>
          </w:p>
        </w:tc>
        <w:tc>
          <w:tcPr>
            <w:tcW w:w="1499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  <w:t xml:space="preserve">.04.</w:t>
            </w:r>
            <w:r>
              <w:rPr>
                <w:sz w:val="28"/>
                <w:szCs w:val="28"/>
              </w:rPr>
              <w:t xml:space="preserve">20г.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281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Спец.по ОТ </w:t>
            </w:r>
            <w:r/>
          </w:p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606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159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памяток по предотвращению и выявлению з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болеваний (гепатит, СПИД, ВИЧ) среди получателей соц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альных услуг и персонала.</w:t>
            </w:r>
            <w:r/>
          </w:p>
        </w:tc>
        <w:tc>
          <w:tcPr>
            <w:tcW w:w="1499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281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Спец.по ОТ </w:t>
            </w:r>
            <w:r/>
          </w:p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606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15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5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59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type w:val="nextPage"/>
      <w:pgSz w:w="11906" w:h="16838"/>
      <w:pgMar w:top="567" w:right="850" w:bottom="28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8"/>
    <w:next w:val="8"/>
    <w:uiPriority w:val="39"/>
    <w:unhideWhenUsed/>
    <w:pPr>
      <w:ind w:left="0" w:right="0" w:hanging="0"/>
      <w:spacing w:after="57"/>
    </w:pPr>
  </w:style>
  <w:style w:type="paragraph" w:styleId="71">
    <w:name w:val="toc 2"/>
    <w:basedOn w:val="8"/>
    <w:next w:val="8"/>
    <w:uiPriority w:val="39"/>
    <w:unhideWhenUsed/>
    <w:pPr>
      <w:ind w:left="283" w:right="0" w:hanging="0"/>
      <w:spacing w:after="57"/>
    </w:pPr>
  </w:style>
  <w:style w:type="paragraph" w:styleId="72">
    <w:name w:val="toc 3"/>
    <w:basedOn w:val="8"/>
    <w:next w:val="8"/>
    <w:uiPriority w:val="39"/>
    <w:unhideWhenUsed/>
    <w:pPr>
      <w:ind w:left="567" w:right="0" w:hanging="0"/>
      <w:spacing w:after="57"/>
    </w:pPr>
  </w:style>
  <w:style w:type="paragraph" w:styleId="73">
    <w:name w:val="toc 4"/>
    <w:basedOn w:val="8"/>
    <w:next w:val="8"/>
    <w:uiPriority w:val="39"/>
    <w:unhideWhenUsed/>
    <w:pPr>
      <w:ind w:left="850" w:right="0" w:hanging="0"/>
      <w:spacing w:after="57"/>
    </w:pPr>
  </w:style>
  <w:style w:type="paragraph" w:styleId="74">
    <w:name w:val="toc 5"/>
    <w:basedOn w:val="8"/>
    <w:next w:val="8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8"/>
    <w:next w:val="8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8"/>
    <w:next w:val="8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8"/>
    <w:next w:val="8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8"/>
    <w:next w:val="8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59">
    <w:name w:val="Обычный"/>
    <w:next w:val="159"/>
    <w:link w:val="159"/>
    <w:rPr>
      <w:sz w:val="24"/>
      <w:szCs w:val="24"/>
      <w:lang w:val="ru-RU" w:bidi="ar-SA" w:eastAsia="ru-RU"/>
    </w:rPr>
  </w:style>
  <w:style w:type="character" w:styleId="160">
    <w:name w:val="Основной шрифт абзаца"/>
    <w:next w:val="160"/>
    <w:link w:val="159"/>
    <w:semiHidden/>
  </w:style>
  <w:style w:type="table" w:styleId="161">
    <w:name w:val="Обычная таблица"/>
    <w:next w:val="161"/>
    <w:link w:val="159"/>
    <w:semiHidden/>
    <w:tblPr/>
  </w:style>
  <w:style w:type="numbering" w:styleId="162">
    <w:name w:val="Нет списка"/>
    <w:next w:val="162"/>
    <w:link w:val="159"/>
    <w:semiHidden/>
  </w:style>
  <w:style w:type="table" w:styleId="163">
    <w:name w:val="Сетка таблицы"/>
    <w:basedOn w:val="161"/>
    <w:next w:val="163"/>
    <w:link w:val="159"/>
    <w:tblPr/>
  </w:style>
  <w:style w:type="paragraph" w:styleId="164">
    <w:name w:val="Текст выноски"/>
    <w:basedOn w:val="159"/>
    <w:next w:val="164"/>
    <w:link w:val="159"/>
    <w:semiHidden/>
    <w:rPr>
      <w:rFonts w:ascii="Tahoma" w:hAnsi="Tahoma"/>
      <w:sz w:val="16"/>
      <w:szCs w:val="16"/>
    </w:rPr>
  </w:style>
  <w:style w:type="paragraph" w:styleId="165">
    <w:name w:val="Основной текст"/>
    <w:basedOn w:val="159"/>
    <w:next w:val="165"/>
    <w:link w:val="166"/>
    <w:pPr>
      <w:jc w:val="both"/>
    </w:pPr>
  </w:style>
  <w:style w:type="character" w:styleId="166">
    <w:name w:val="Основной текст Знак"/>
    <w:next w:val="166"/>
    <w:link w:val="165"/>
    <w:rPr>
      <w:sz w:val="24"/>
      <w:szCs w:val="24"/>
    </w:rPr>
  </w:style>
  <w:style w:type="character" w:styleId="707" w:default="1">
    <w:name w:val="Default Paragraph Font"/>
    <w:uiPriority w:val="1"/>
    <w:semiHidden/>
    <w:unhideWhenUsed/>
  </w:style>
  <w:style w:type="numbering" w:styleId="708" w:default="1">
    <w:name w:val="No List"/>
    <w:uiPriority w:val="99"/>
    <w:semiHidden/>
    <w:unhideWhenUsed/>
  </w:style>
  <w:style w:type="paragraph" w:styleId="709" w:default="1">
    <w:name w:val="Normal"/>
    <w:qFormat/>
  </w:style>
  <w:style w:type="table" w:styleId="71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